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BE" w:rsidRPr="00937ABE" w:rsidRDefault="00937ABE" w:rsidP="00937AB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27"/>
          <w:szCs w:val="27"/>
          <w:lang w:eastAsia="ru-RU"/>
        </w:rPr>
        <w:t>"Казань! Легенды старины... 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08.05-11.05.201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9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О, Казань, в старину ты вплела новый век –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Очарован тобою простой человек: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 xml:space="preserve">Здесь, как миф,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Кул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Шариф из заоблачных сфер,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А поодаль разросся гигант «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Универ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»,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Здесь дома антиквары из прошлых эпох,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И коробки бетонные новых домов.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Тут Кабан полноводный исполнен легенд,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 xml:space="preserve">За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Казанкой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долины чудеснее нет,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С Петропавловской церкви, дохнув стариной,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Как на ладони спит город родной.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1 день.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Отправление.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20-30 – выезд из Иваново от пл. Революции 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Ночной переезд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2 день.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08-30 прибытие в Казань.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Завтрак в кафе.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Экскурсия по территории музея-заповедника «Казанский Кремль»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— объекта всемирного наследия ЮНЕСКО. В ходе экскурсии вы увидите падающую башню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Сююмбике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 ворота дня и ночи. Собор Благовещения и памятник строителям Казанского кремля. Губернаторский дворец – резиденцию президента Татарстана. Единственный филиал Эрмитажа в России и прекрасные виды на Волгу и Казанку. В ходе экскурсии Вы посетите главную пятничную мечеть Татарстана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Кул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Шариф.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Автобусная обзорная экскурсия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 по городу с посещением улицы Кремлевской,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Старотатарской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слободы, мечети «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Азимовская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 или «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Марджани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», парка 1000-летия Казани, ул. Петербургской, внешний осмотр «Родной деревни», Собора Петра и Павла, Посещение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Крестовоздвиженской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церкви с осмотром Казанской иконы Божьей Матери. Увидите театр оперы и балета имени Мусы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Джалиля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 Казанский университет – один из наиболее выдающихся памятников русского зодчества, построенный как главный и единственный университет для всего русского востока и Сибири.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Самая необычная часть экскурсии – 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посещение Старо-Татарской слободы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(XVIII – XX вв.) — территория нижней части города, за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Булаком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: богатые особняки татарских мурз, дома и усадьбы зажиточных и средних слоёв населения, интеллигенции и духовенства, общественные здания, старинные мечети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Азимовская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Марджани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медресе, торговые лавки, производственные здания.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Новинка!  Окунитесь в мир красок с помощью </w:t>
      </w:r>
      <w:proofErr w:type="spellStart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эбру</w:t>
      </w:r>
      <w:proofErr w:type="spellEnd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- древней восточной техники рисования на воде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! 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Эбру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пришло к нам из Турции, поэтому второе его название — «турецкое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мраморирование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». Чтобы освоить эту технику, не обязательно быть </w:t>
      </w:r>
      <w:proofErr w:type="spellStart"/>
      <w:proofErr w:type="gram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художником.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На</w:t>
      </w:r>
      <w:proofErr w:type="spellEnd"/>
      <w:proofErr w:type="gramEnd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мастер-классе " Искусство в капле воды"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вы узнаете некоторые тонкости  и создадите свою картину, которую сможете показывать  друзьям с гордостью сообщая , что нарисовали сами.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Размещение в гостинице 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Свободное время.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Доп. плата Вечерняя экскурсия по городу. </w:t>
      </w:r>
      <w:proofErr w:type="gramStart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( </w:t>
      </w:r>
      <w:proofErr w:type="spellStart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Доп</w:t>
      </w:r>
      <w:proofErr w:type="spellEnd"/>
      <w:proofErr w:type="gramEnd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плата 500 </w:t>
      </w:r>
      <w:proofErr w:type="spellStart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руб</w:t>
      </w:r>
      <w:proofErr w:type="spellEnd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/чел) Вечерняя Казань – это явление необычное и завораживающее. Вечером город преображается.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Казань вечером великолепна. В ходе экскурсии по вечернему городу Вы ознакомитесь с его историей и современностью.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lastRenderedPageBreak/>
        <w:t xml:space="preserve">Экскурсия по вечерней Казани включает в себя осмотр объектов </w:t>
      </w:r>
      <w:proofErr w:type="gramStart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Универсиады( Казань</w:t>
      </w:r>
      <w:proofErr w:type="gramEnd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Арена, Дворец водных видов </w:t>
      </w:r>
      <w:proofErr w:type="spellStart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спорта,дворец</w:t>
      </w:r>
      <w:proofErr w:type="spellEnd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единоборств «</w:t>
      </w:r>
      <w:proofErr w:type="spellStart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АкБарс</w:t>
      </w:r>
      <w:proofErr w:type="spellEnd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»), озера Кабан, парка 1000-летия Казани, моста Миллениум, парка «</w:t>
      </w:r>
      <w:proofErr w:type="spellStart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Кырлай</w:t>
      </w:r>
      <w:proofErr w:type="spellEnd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», Казанского Кремля, канала </w:t>
      </w:r>
      <w:proofErr w:type="spellStart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Булак</w:t>
      </w:r>
      <w:proofErr w:type="spellEnd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, Площади Свободы, театра Оперы и </w:t>
      </w:r>
      <w:proofErr w:type="spellStart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Балета,Площади</w:t>
      </w:r>
      <w:proofErr w:type="spellEnd"/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 xml:space="preserve"> фонтанов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 день.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Завтрак в гостинице "шведский стол".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Экскурсия «Овеянная легендами земля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 в </w:t>
      </w:r>
      <w:proofErr w:type="spellStart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Раифский</w:t>
      </w:r>
      <w:proofErr w:type="spellEnd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Богородицкий мужской монастырь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с 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осмотром Храма Всех Религий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. Расположенный в 30 км. от Казани, в заповедном лесу на берегу дивной красоты озера, Монастырь основан в 17 веке. Его архитектурный ансамбль — один из самых величественных в среднем Поволжье складывался в течение столетий.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Вы увидите: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— церковь во имя Святых преподобных Отцов в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Синае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Раифе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избиенных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от которой и произошло название монастыря;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— Церковь Веры, Надежды, Любови и матери их Софии;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 xml:space="preserve">— Собор Троицы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Живоначальной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(Троицкий собор);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— Собор Грузинской иконы Божьей Матери, где находится святыня монастыря — чудотворный Грузинский образ пресвятой Богородицы;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 xml:space="preserve">— озеро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Раифское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, «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неквакующие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» лягушки, великолепный сосновый лес;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— вода из освященного патриархом источника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Как там у Пушкина? Мимо острова Буяна...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 около Казани есть остров Свияжск!</w:t>
      </w:r>
    </w:p>
    <w:p w:rsidR="00937ABE" w:rsidRPr="00937ABE" w:rsidRDefault="00937ABE" w:rsidP="00937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В свете ж вот какое чудо: </w:t>
      </w:r>
    </w:p>
    <w:p w:rsidR="00937ABE" w:rsidRPr="00937ABE" w:rsidRDefault="00937ABE" w:rsidP="00937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Остров на море лежит, </w:t>
      </w:r>
    </w:p>
    <w:p w:rsidR="00937ABE" w:rsidRPr="00937ABE" w:rsidRDefault="00937ABE" w:rsidP="00937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Град на острове стоит, </w:t>
      </w:r>
    </w:p>
    <w:p w:rsidR="00937ABE" w:rsidRPr="00937ABE" w:rsidRDefault="00937ABE" w:rsidP="00937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С златоглавыми церквами, </w:t>
      </w:r>
    </w:p>
    <w:p w:rsidR="00937ABE" w:rsidRPr="00937ABE" w:rsidRDefault="00937ABE" w:rsidP="00937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С теремами и садами...</w:t>
      </w:r>
    </w:p>
    <w:p w:rsidR="00937ABE" w:rsidRPr="00937ABE" w:rsidRDefault="00937ABE" w:rsidP="00937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</w:p>
    <w:p w:rsidR="00937ABE" w:rsidRPr="00937ABE" w:rsidRDefault="00937ABE" w:rsidP="00937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Говорят, автор этих строк - небезызвестный Александр Сергеевич Пушкин - побывав в Свияжске, сказал: "Да, это мой сказочный остров - страна царя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Салтана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!".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Экскурсия на остров-град Свияжск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, расположенный в месте слияния двух рек –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Свияги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 Волги, откуда Иван Грозный начал свой поход на Казань. На острове сохранились Троицкая церковь XVI века, Успенский монастырь и церковь Успения Богородицы, уникальные фрески XVI века c редким изображением святого Христофора с лошадиной головой. Также интересна уличная застройка и планировка города c прекрасными видами на разлив Волги.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Свободное время на острове, где Вы сможете насладится всей красотой и величием земли Свияжска.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Обед.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Отъезд. Ночной переезд.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4 день.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Возвращение утром.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Проживание: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 - Гостиница </w:t>
      </w:r>
      <w:proofErr w:type="spellStart"/>
      <w:proofErr w:type="gramStart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ГагарИнн</w:t>
      </w:r>
      <w:proofErr w:type="spellEnd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Новая</w:t>
      </w:r>
      <w:proofErr w:type="gram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уютная гостиница в деловой части 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Казанипредлагает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своим гостям 64 номера различной ценовой категории. К услугам гостей бесплатный </w:t>
      </w:r>
      <w:proofErr w:type="spellStart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Wi-Fi</w:t>
      </w:r>
      <w:proofErr w:type="spellEnd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 xml:space="preserve"> и бесплатная частная парковка.</w:t>
      </w:r>
    </w:p>
    <w:p w:rsidR="00937ABE" w:rsidRPr="00937ABE" w:rsidRDefault="00937ABE" w:rsidP="00937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lastRenderedPageBreak/>
        <w:drawing>
          <wp:inline distT="0" distB="0" distL="0" distR="0" wp14:anchorId="17C25EEC" wp14:editId="6ADA3762">
            <wp:extent cx="2286000" cy="1520190"/>
            <wp:effectExtent l="0" t="0" r="0" b="3810"/>
            <wp:docPr id="2" name="Рисунок 2" descr="https://dvtour.ru/upload/resize_cache/iblock/934/240_160_240cd750bba9870f18aada2478b24840a/%D0%9A%D0%B0%D0%B722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tour.ru/upload/resize_cache/iblock/934/240_160_240cd750bba9870f18aada2478b24840a/%D0%9A%D0%B0%D0%B722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BE" w:rsidRPr="00937ABE" w:rsidRDefault="00937ABE" w:rsidP="00937ABE">
      <w:pPr>
        <w:shd w:val="clear" w:color="auto" w:fill="FFFFFF"/>
        <w:spacing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noProof/>
          <w:color w:val="397782"/>
          <w:sz w:val="18"/>
          <w:szCs w:val="18"/>
          <w:lang w:eastAsia="ru-RU"/>
        </w:rPr>
        <w:drawing>
          <wp:inline distT="0" distB="0" distL="0" distR="0" wp14:anchorId="16C0321E" wp14:editId="51976E4C">
            <wp:extent cx="2286000" cy="1520190"/>
            <wp:effectExtent l="0" t="0" r="0" b="3810"/>
            <wp:docPr id="3" name="Рисунок 3" descr="https://dvtour.ru/upload/resize_cache/iblock/a84/240_160_240cd750bba9870f18aada2478b24840a/%D0%9A%D0%B0%D0%B7%D0%B0%D0%BD%D1%8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tour.ru/upload/resize_cache/iblock/a84/240_160_240cd750bba9870f18aada2478b24840a/%D0%9A%D0%B0%D0%B7%D0%B0%D0%BD%D1%8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</w:pPr>
      <w:r w:rsidRPr="00937ABE">
        <w:rPr>
          <w:rFonts w:ascii="Times New Roman" w:eastAsia="Times New Roman" w:hAnsi="Times New Roman" w:cs="Times New Roman"/>
          <w:color w:val="343434"/>
          <w:sz w:val="30"/>
          <w:szCs w:val="30"/>
          <w:lang w:eastAsia="ru-RU"/>
        </w:rPr>
        <w:t>Стоимость тура</w:t>
      </w:r>
    </w:p>
    <w:p w:rsidR="00937ABE" w:rsidRPr="00937ABE" w:rsidRDefault="00937ABE" w:rsidP="00937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400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взрослые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300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дети, пенсионеры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8800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 xml:space="preserve"> </w:t>
      </w:r>
      <w:proofErr w:type="spellStart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руб</w:t>
      </w:r>
      <w:proofErr w:type="spellEnd"/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/человек - одноместное размещение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Важно! 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Женское подселение для одиночных туристов на гарантии без доплат</w:t>
      </w: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  <w:t>Наличие документа, подтверждающего право на получение льготы, обяз</w:t>
      </w:r>
      <w:bookmarkStart w:id="0" w:name="_GoBack"/>
      <w:bookmarkEnd w:id="0"/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ательно при посадке в автобус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В стоимость входит: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размещение в номерах с удобствами, третий турист на доп. месте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;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проезд на экскурсионном автобусе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;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питание (2 завтрака, 2 обеда);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экскурсии по программе</w:t>
      </w:r>
      <w:r w:rsidRPr="00937ABE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;</w:t>
      </w:r>
    </w:p>
    <w:p w:rsidR="00937ABE" w:rsidRPr="00937ABE" w:rsidRDefault="00937ABE" w:rsidP="00937A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 w:rsidRPr="00937AB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- страховка в пути следования</w:t>
      </w:r>
    </w:p>
    <w:p w:rsidR="00777105" w:rsidRDefault="00777105"/>
    <w:sectPr w:rsidR="0077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5A94"/>
    <w:multiLevelType w:val="multilevel"/>
    <w:tmpl w:val="5B4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E"/>
    <w:rsid w:val="00777105"/>
    <w:rsid w:val="0093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BD3C"/>
  <w15:chartTrackingRefBased/>
  <w15:docId w15:val="{1036273A-D499-4944-A0FC-5FF58347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2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15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2048">
              <w:marLeft w:val="-45"/>
              <w:marRight w:val="-4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68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347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0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vtour.ru/upload/iblock/a84/%D0%9A%D0%B0%D0%B7%D0%B0%D0%BD%D1%8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vtour.ru/upload/iblock/934/%D0%9A%D0%B0%D0%B722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Zver</dc:creator>
  <cp:keywords/>
  <dc:description/>
  <cp:lastModifiedBy>Alexander Zver</cp:lastModifiedBy>
  <cp:revision>1</cp:revision>
  <dcterms:created xsi:type="dcterms:W3CDTF">2019-03-27T06:25:00Z</dcterms:created>
  <dcterms:modified xsi:type="dcterms:W3CDTF">2019-03-27T06:27:00Z</dcterms:modified>
</cp:coreProperties>
</file>